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2021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55</w:t>
      </w:r>
      <w:r>
        <w:rPr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widowControl w:val="0"/>
        <w:jc w:val="center"/>
        <w:rPr>
          <w:rFonts w:eastAsia="创艺简标宋"/>
          <w:sz w:val="40"/>
          <w:szCs w:val="44"/>
        </w:rPr>
      </w:pPr>
      <w:r>
        <w:rPr>
          <w:rFonts w:eastAsia="创艺简标宋"/>
          <w:sz w:val="40"/>
          <w:szCs w:val="44"/>
        </w:rPr>
        <w:t>关于举办全省技工院校</w:t>
      </w:r>
      <w:r>
        <w:rPr>
          <w:rFonts w:hint="eastAsia" w:eastAsia="创艺简标宋"/>
          <w:sz w:val="40"/>
          <w:szCs w:val="44"/>
        </w:rPr>
        <w:t>“南粤家政”（养老护理方向）师资培训班的</w:t>
      </w:r>
      <w:r>
        <w:rPr>
          <w:rFonts w:eastAsia="创艺简标宋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年9月举办一期技工院校</w:t>
      </w:r>
      <w:r>
        <w:rPr>
          <w:rFonts w:hint="eastAsia"/>
          <w:color w:val="auto"/>
          <w:kern w:val="0"/>
          <w:szCs w:val="32"/>
        </w:rPr>
        <w:t>“南粤家政”（养老护理方向）师资培训班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hint="eastAsia" w:eastAsia="黑体"/>
          <w:bCs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" w:firstLineChars="100"/>
        <w:textAlignment w:val="auto"/>
        <w:rPr>
          <w:color w:val="auto"/>
        </w:rPr>
      </w:pPr>
      <w:r>
        <w:rPr>
          <w:rFonts w:hint="eastAsia"/>
          <w:color w:val="auto"/>
        </w:rPr>
        <w:t>（一）培训目标：通过养老护理相关内容的培训，使技工院校养老护理</w:t>
      </w:r>
      <w:r>
        <w:rPr>
          <w:rFonts w:hint="eastAsia"/>
          <w:color w:val="auto"/>
          <w:lang w:eastAsia="zh-CN"/>
        </w:rPr>
        <w:t>专业</w:t>
      </w:r>
      <w:r>
        <w:rPr>
          <w:rFonts w:hint="eastAsia"/>
          <w:color w:val="auto"/>
        </w:rPr>
        <w:t>教师</w:t>
      </w:r>
      <w:r>
        <w:rPr>
          <w:rFonts w:hint="eastAsia"/>
          <w:color w:val="auto"/>
          <w:lang w:eastAsia="zh-CN"/>
        </w:rPr>
        <w:t>，了解国内外养老专业现状及发展趋势，具备养老专业建设能力，</w:t>
      </w:r>
      <w:r>
        <w:rPr>
          <w:rFonts w:hint="eastAsia"/>
          <w:color w:val="auto"/>
        </w:rPr>
        <w:t>提高养老护理专业技能。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" w:firstLineChars="100"/>
        <w:textAlignment w:val="auto"/>
        <w:rPr>
          <w:color w:val="auto"/>
        </w:rPr>
      </w:pPr>
      <w:r>
        <w:rPr>
          <w:rFonts w:hint="eastAsia"/>
          <w:color w:val="auto"/>
        </w:rPr>
        <w:t>（二）培训内容：国内外养老现状及养老产业发展趋势；养老护理专业建设；老年照护人际关系与沟通技巧及老年人常见冲突压力的处理；高龄或中风体验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老年人康复；老年人康乐活动；老年护理评估；清洁、排泄、皮肤、舒适管理、安宁照护；老年人风险管理：跌倒、压疮、烫伤、摄食安全等预防与应急处理；急救技能的基本理论与操作（CPR/海姆立克急救法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二、培训对象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养老、护理、健康相关专业骨干教师。原则每学校不超过3人，总人数不超过30人。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本次培训拟邀请广州中山大学肿瘤医院教授郑美春，上海福址养老公司总经理</w:t>
      </w:r>
      <w:r>
        <w:rPr>
          <w:rFonts w:hint="eastAsia"/>
          <w:b/>
          <w:color w:val="auto"/>
        </w:rPr>
        <w:t>韩菊</w:t>
      </w:r>
      <w:r>
        <w:rPr>
          <w:rFonts w:hint="eastAsia"/>
          <w:color w:val="auto"/>
        </w:rPr>
        <w:t>，东莞市洪梅医院院长</w:t>
      </w:r>
      <w:r>
        <w:rPr>
          <w:rFonts w:hint="eastAsia"/>
          <w:b/>
          <w:color w:val="auto"/>
        </w:rPr>
        <w:t>张艳红</w:t>
      </w:r>
      <w:r>
        <w:rPr>
          <w:rFonts w:hint="eastAsia"/>
          <w:color w:val="auto"/>
        </w:rPr>
        <w:t>主任护师，东莞市洪梅医院护理院</w:t>
      </w:r>
      <w:r>
        <w:rPr>
          <w:rFonts w:hint="eastAsia"/>
          <w:b/>
          <w:color w:val="auto"/>
        </w:rPr>
        <w:t>罗桥芳</w:t>
      </w:r>
      <w:r>
        <w:rPr>
          <w:rFonts w:hint="eastAsia"/>
          <w:color w:val="auto"/>
        </w:rPr>
        <w:t>副主任护师，东莞市技师学院食品科学与工程学院院长</w:t>
      </w:r>
      <w:r>
        <w:rPr>
          <w:rFonts w:hint="eastAsia"/>
          <w:b/>
          <w:bCs/>
          <w:color w:val="auto"/>
        </w:rPr>
        <w:t>江燕英</w:t>
      </w:r>
      <w:r>
        <w:rPr>
          <w:rFonts w:hint="eastAsia"/>
          <w:color w:val="auto"/>
        </w:rPr>
        <w:t>，健康服务与管理教研系系主任、副主任护师</w:t>
      </w:r>
      <w:r>
        <w:rPr>
          <w:rFonts w:hint="eastAsia"/>
          <w:b/>
          <w:bCs/>
          <w:color w:val="auto"/>
        </w:rPr>
        <w:t>杨冬梅</w:t>
      </w:r>
      <w:r>
        <w:rPr>
          <w:rFonts w:hint="eastAsia"/>
          <w:color w:val="auto"/>
        </w:rPr>
        <w:t>，副主任护师</w:t>
      </w:r>
      <w:r>
        <w:rPr>
          <w:rFonts w:hint="eastAsia"/>
          <w:b/>
          <w:bCs/>
          <w:color w:val="auto"/>
        </w:rPr>
        <w:t>张建丽</w:t>
      </w:r>
      <w:r>
        <w:rPr>
          <w:rFonts w:hint="eastAsia"/>
          <w:color w:val="auto"/>
        </w:rPr>
        <w:t>等组成专家团队进行授课。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一）具体培训工作由东莞市技师学院承办。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9</w:t>
      </w:r>
      <w:r>
        <w:rPr>
          <w:rFonts w:hint="eastAsia"/>
          <w:color w:val="auto"/>
        </w:rPr>
        <w:t>月2</w:t>
      </w:r>
      <w:r>
        <w:rPr>
          <w:color w:val="auto"/>
        </w:rPr>
        <w:t>6</w:t>
      </w:r>
      <w:r>
        <w:rPr>
          <w:rFonts w:hint="eastAsia"/>
          <w:color w:val="auto"/>
        </w:rPr>
        <w:t>日—</w:t>
      </w:r>
      <w:r>
        <w:rPr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color w:val="auto"/>
        </w:rPr>
        <w:t>30</w:t>
      </w:r>
      <w:r>
        <w:rPr>
          <w:rFonts w:hint="eastAsia"/>
          <w:color w:val="auto"/>
        </w:rPr>
        <w:t>日，共5天。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（四）培训地点：东莞市技师学院职教城校区（东莞市横沥镇职教路6号）。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报到时间及地点：住宿学员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</w:t>
      </w:r>
      <w:r>
        <w:rPr>
          <w:kern w:val="0"/>
          <w:szCs w:val="32"/>
        </w:rPr>
        <w:t>25</w:t>
      </w:r>
      <w:r>
        <w:rPr>
          <w:rFonts w:hint="eastAsia"/>
          <w:kern w:val="0"/>
          <w:szCs w:val="32"/>
        </w:rPr>
        <w:t>日14:00-17:30华通城大酒店（东莞市企石镇湖滨南路一号、电话：0769-86732288）报到；不住宿学员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6</w:t>
      </w:r>
      <w:r>
        <w:rPr>
          <w:rFonts w:hint="eastAsia"/>
          <w:kern w:val="0"/>
          <w:szCs w:val="32"/>
        </w:rPr>
        <w:t>日8:30东莞市技师学院职教城校区4号楼学术报告厅报到。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六、培训费用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bCs/>
          <w:kern w:val="0"/>
          <w:szCs w:val="32"/>
        </w:rPr>
      </w:pPr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月15日前</w:t>
      </w:r>
      <w:r>
        <w:rPr>
          <w:b/>
          <w:kern w:val="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92710</wp:posOffset>
            </wp:positionV>
            <wp:extent cx="1133475" cy="1144905"/>
            <wp:effectExtent l="0" t="0" r="9525" b="0"/>
            <wp:wrapTight wrapText="bothSides">
              <wp:wrapPolygon>
                <wp:start x="0" y="0"/>
                <wp:lineTo x="0" y="21205"/>
                <wp:lineTo x="21418" y="21205"/>
                <wp:lineTo x="2141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7499" r="8332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32"/>
        </w:rPr>
        <w:t>，请参训老师登录网址</w:t>
      </w:r>
      <w:r>
        <w:rPr>
          <w:b/>
          <w:kern w:val="0"/>
          <w:szCs w:val="32"/>
        </w:rPr>
        <w:t>https://www.wjx.top/vj/hN6i6cZ.aspx</w:t>
      </w:r>
      <w:r>
        <w:rPr>
          <w:rFonts w:hint="eastAsia"/>
          <w:b/>
          <w:kern w:val="0"/>
          <w:szCs w:val="32"/>
        </w:rPr>
        <w:t>或扫描二维码报名，并上传已盖好单位公章的报名表。联系人：刘老师，联系电话：0769-</w:t>
      </w:r>
      <w:r>
        <w:rPr>
          <w:b/>
          <w:kern w:val="0"/>
          <w:szCs w:val="32"/>
        </w:rPr>
        <w:t>22201627</w:t>
      </w:r>
      <w:r>
        <w:rPr>
          <w:rFonts w:hint="eastAsia"/>
          <w:b/>
          <w:kern w:val="0"/>
          <w:szCs w:val="32"/>
        </w:rPr>
        <w:t>，</w:t>
      </w:r>
      <w:bookmarkStart w:id="0" w:name="_Hlk78900432"/>
      <w:r>
        <w:rPr>
          <w:rFonts w:hint="eastAsia"/>
          <w:b/>
          <w:kern w:val="0"/>
          <w:szCs w:val="32"/>
        </w:rPr>
        <w:t>1</w:t>
      </w:r>
      <w:r>
        <w:rPr>
          <w:b/>
          <w:kern w:val="0"/>
          <w:szCs w:val="32"/>
        </w:rPr>
        <w:t>5820943495</w:t>
      </w:r>
      <w:bookmarkEnd w:id="0"/>
      <w:r>
        <w:rPr>
          <w:rFonts w:hint="eastAsia"/>
          <w:b/>
          <w:kern w:val="0"/>
          <w:szCs w:val="32"/>
        </w:rPr>
        <w:t>。</w:t>
      </w:r>
      <w:r>
        <w:rPr>
          <w:rFonts w:hint="eastAsia"/>
          <w:bCs/>
          <w:kern w:val="0"/>
          <w:szCs w:val="32"/>
        </w:rPr>
        <w:t>按报名先后确定培训人员名单，额满即止。报名经确认成功后（以邮件或电话回复为准），各院校原则上不得更换参训人员。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" w:firstLineChars="100"/>
        <w:jc w:val="left"/>
        <w:textAlignment w:val="auto"/>
        <w:rPr>
          <w:kern w:val="0"/>
          <w:szCs w:val="32"/>
        </w:rPr>
      </w:pPr>
      <w:r>
        <w:rPr>
          <w:color w:val="auto"/>
        </w:rPr>
        <w:t>省厅技工教育管理处联系人：</w:t>
      </w:r>
      <w:r>
        <w:rPr>
          <w:rFonts w:hint="eastAsia"/>
          <w:color w:val="auto"/>
        </w:rPr>
        <w:t>林亿丛</w:t>
      </w:r>
      <w:r>
        <w:rPr>
          <w:color w:val="auto"/>
        </w:rPr>
        <w:t>，电话：020-831</w:t>
      </w:r>
      <w:r>
        <w:rPr>
          <w:rFonts w:hint="eastAsia"/>
          <w:color w:val="auto"/>
        </w:rPr>
        <w:t>80191</w:t>
      </w:r>
      <w:r>
        <w:rPr>
          <w:kern w:val="0"/>
          <w:szCs w:val="32"/>
        </w:rPr>
        <w:t>。通知的电子版可在广东省技工教育师资培训学院网站</w:t>
      </w:r>
      <w:r>
        <w:rPr>
          <w:rFonts w:hint="eastAsia"/>
          <w:kern w:val="0"/>
          <w:szCs w:val="32"/>
        </w:rPr>
        <w:t>（</w:t>
      </w:r>
      <w:r>
        <w:rPr>
          <w:kern w:val="0"/>
          <w:szCs w:val="32"/>
        </w:rPr>
        <w:t>http://www.gf79.com/szpx/index.html</w:t>
      </w:r>
      <w:r>
        <w:rPr>
          <w:rFonts w:hint="eastAsia"/>
          <w:kern w:val="0"/>
          <w:szCs w:val="32"/>
        </w:rPr>
        <w:t xml:space="preserve"> ）</w:t>
      </w:r>
      <w:r>
        <w:rPr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附</w:t>
      </w:r>
      <w:r>
        <w:rPr>
          <w:rFonts w:hint="eastAsia"/>
          <w:color w:val="auto"/>
        </w:rPr>
        <w:t>件：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“南粤家政”（养老护理方向）师资培训班课程表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1580" w:firstLineChars="50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“南粤家政”（养老护理方向）师资培训班报名表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632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632" w:firstLineChars="200"/>
        <w:textAlignment w:val="auto"/>
        <w:rPr>
          <w:color w:val="auto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212" w:firstLineChars="700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493" w:firstLineChars="789"/>
        <w:textAlignment w:val="auto"/>
        <w:rPr>
          <w:rStyle w:val="9"/>
          <w:rFonts w:eastAsia="宋体"/>
          <w:szCs w:val="32"/>
        </w:rPr>
      </w:pPr>
      <w:r>
        <w:rPr>
          <w:color w:val="auto"/>
        </w:rPr>
        <w:t xml:space="preserve">             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hint="eastAsia" w:eastAsia="创艺简标宋"/>
          <w:sz w:val="40"/>
          <w:szCs w:val="40"/>
        </w:rPr>
      </w:pPr>
    </w:p>
    <w:p>
      <w:pPr>
        <w:jc w:val="center"/>
        <w:rPr>
          <w:rFonts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“南粤家政”（养老护理方向）师资培训班课程表</w:t>
      </w:r>
    </w:p>
    <w:tbl>
      <w:tblPr>
        <w:tblStyle w:val="5"/>
        <w:tblpPr w:leftFromText="180" w:rightFromText="180" w:vertAnchor="text" w:horzAnchor="page" w:tblpX="1578" w:tblpY="74"/>
        <w:tblOverlap w:val="never"/>
        <w:tblW w:w="90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98"/>
        <w:gridCol w:w="3569"/>
        <w:gridCol w:w="1064"/>
        <w:gridCol w:w="1272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ind w:firstLine="1180" w:firstLineChars="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开班仪式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4号楼学术报告厅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9:15-12:0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模块一：国内外养老现状及养老产业发展趋势、模块二：养老护理专业建设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江燕英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模块三：老年照护人际关系与沟通技巧及老年人常见冲突压力的处理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江燕英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模块四：高龄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sz w:val="24"/>
                <w:szCs w:val="24"/>
              </w:rPr>
              <w:t>中风体验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杨冬梅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模块五：老年人康复</w:t>
            </w:r>
          </w:p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模块六：老年人康乐活动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韩菊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模块七：老年护理评估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张艳红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企业参观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杨冬梅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模块八：清洁、排泄、皮肤、舒适管理、安宁照护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案例分析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郑美春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3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模块九：老年人风险管理：跌倒、压疮、烫伤、摄食安全等预防与应急处理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罗桥芳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13:30-16:30</w:t>
            </w:r>
          </w:p>
        </w:tc>
        <w:tc>
          <w:tcPr>
            <w:tcW w:w="356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模块十：急救技能的基本理论与操作（CPR/海姆立克急救法）</w:t>
            </w:r>
          </w:p>
          <w:p>
            <w:pPr>
              <w:widowControl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张建丽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3B304</w:t>
            </w:r>
          </w:p>
        </w:tc>
      </w:tr>
    </w:tbl>
    <w:p>
      <w:pPr>
        <w:widowControl w:val="0"/>
        <w:spacing w:line="320" w:lineRule="exac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>
      <w:pPr>
        <w:jc w:val="left"/>
        <w:rPr>
          <w:rStyle w:val="9"/>
          <w:rFonts w:eastAsia="宋体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531" w:bottom="1531" w:left="1531" w:header="851" w:footer="1531" w:gutter="0"/>
          <w:cols w:space="0" w:num="1"/>
          <w:titlePg/>
          <w:rtlGutter w:val="0"/>
          <w:docGrid w:type="linesAndChars" w:linePitch="579" w:charSpace="-849"/>
        </w:sectPr>
      </w:pPr>
    </w:p>
    <w:p>
      <w:pPr>
        <w:jc w:val="left"/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eastAsia="创艺简标宋"/>
          <w:sz w:val="44"/>
          <w:szCs w:val="44"/>
        </w:rPr>
      </w:pPr>
      <w:r>
        <w:rPr>
          <w:rFonts w:hint="eastAsia" w:eastAsia="创艺简标宋"/>
          <w:sz w:val="44"/>
          <w:szCs w:val="44"/>
        </w:rPr>
        <w:t>“南粤家政”（养老护理方向）师资培训班报名表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7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41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eastAsia="创艺简标宋"/>
          <w:sz w:val="36"/>
          <w:szCs w:val="36"/>
        </w:rPr>
      </w:pPr>
      <w:r>
        <w:rPr>
          <w:rFonts w:hint="eastAsia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7054850</wp:posOffset>
            </wp:positionH>
            <wp:positionV relativeFrom="paragraph">
              <wp:posOffset>149225</wp:posOffset>
            </wp:positionV>
            <wp:extent cx="1143000" cy="1207135"/>
            <wp:effectExtent l="0" t="0" r="0" b="0"/>
            <wp:wrapTight wrapText="bothSides">
              <wp:wrapPolygon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8" t="7583" r="9757" b="748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注：</w:t>
      </w:r>
      <w:r>
        <w:rPr>
          <w:sz w:val="28"/>
        </w:rPr>
        <w:t>9</w:t>
      </w:r>
      <w:r>
        <w:rPr>
          <w:rFonts w:hint="eastAsia"/>
          <w:sz w:val="28"/>
        </w:rPr>
        <w:t>月15日前，请参训老师登录网址</w:t>
      </w:r>
      <w:r>
        <w:rPr>
          <w:rFonts w:hint="eastAsia"/>
          <w:b/>
          <w:bCs/>
          <w:kern w:val="0"/>
          <w:sz w:val="28"/>
          <w:szCs w:val="28"/>
        </w:rPr>
        <w:t>https://www.wjx.top/vj/hN6i6cZ.aspx</w:t>
      </w:r>
      <w:r>
        <w:rPr>
          <w:rFonts w:hint="eastAsia"/>
          <w:sz w:val="28"/>
        </w:rPr>
        <w:t>或扫描二维码报名，并上传已盖好单位公章的报名表。联系人：刘老师，联系电话：</w:t>
      </w:r>
      <w:r>
        <w:rPr>
          <w:rFonts w:hint="eastAsia"/>
          <w:b/>
          <w:bCs/>
          <w:kern w:val="0"/>
          <w:sz w:val="28"/>
          <w:szCs w:val="28"/>
        </w:rPr>
        <w:t>0769-</w:t>
      </w:r>
      <w:r>
        <w:rPr>
          <w:b/>
          <w:bCs/>
          <w:kern w:val="0"/>
          <w:sz w:val="28"/>
          <w:szCs w:val="28"/>
        </w:rPr>
        <w:t>22201627</w:t>
      </w:r>
      <w:r>
        <w:rPr>
          <w:rFonts w:hint="eastAsia"/>
          <w:b/>
          <w:bCs/>
          <w:kern w:val="0"/>
          <w:sz w:val="28"/>
          <w:szCs w:val="28"/>
        </w:rPr>
        <w:t>，</w:t>
      </w:r>
      <w:r>
        <w:rPr>
          <w:b/>
          <w:bCs/>
          <w:kern w:val="0"/>
          <w:sz w:val="28"/>
          <w:szCs w:val="28"/>
        </w:rPr>
        <w:t>15820943495</w:t>
      </w:r>
      <w:r>
        <w:rPr>
          <w:rFonts w:hint="eastAsia"/>
          <w:sz w:val="28"/>
        </w:rPr>
        <w:t>。按报名先后确定培训人员名单，额满即止。报名经确认成功后（以邮件或电话回复为准），各院校原则上不得更换参训人员。</w:t>
      </w:r>
    </w:p>
    <w:sectPr>
      <w:pgSz w:w="16838" w:h="11906" w:orient="landscape"/>
      <w:pgMar w:top="1531" w:right="1985" w:bottom="992" w:left="1985" w:header="851" w:footer="1247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63"/>
    <w:rsid w:val="000520AB"/>
    <w:rsid w:val="00083FD4"/>
    <w:rsid w:val="00097B20"/>
    <w:rsid w:val="000A2C0F"/>
    <w:rsid w:val="000A6212"/>
    <w:rsid w:val="000B4ACE"/>
    <w:rsid w:val="000E38C4"/>
    <w:rsid w:val="000F73D3"/>
    <w:rsid w:val="00107C45"/>
    <w:rsid w:val="00116B24"/>
    <w:rsid w:val="00123756"/>
    <w:rsid w:val="00132A58"/>
    <w:rsid w:val="00133624"/>
    <w:rsid w:val="00137A9D"/>
    <w:rsid w:val="001546A9"/>
    <w:rsid w:val="001606B4"/>
    <w:rsid w:val="00171E95"/>
    <w:rsid w:val="00172A27"/>
    <w:rsid w:val="00185026"/>
    <w:rsid w:val="001860D4"/>
    <w:rsid w:val="001A7E39"/>
    <w:rsid w:val="00206A0E"/>
    <w:rsid w:val="0023586F"/>
    <w:rsid w:val="00237EF2"/>
    <w:rsid w:val="002618A2"/>
    <w:rsid w:val="00284E23"/>
    <w:rsid w:val="002D0D0D"/>
    <w:rsid w:val="00317358"/>
    <w:rsid w:val="00325AC6"/>
    <w:rsid w:val="0037696B"/>
    <w:rsid w:val="003777EA"/>
    <w:rsid w:val="00381851"/>
    <w:rsid w:val="00383B87"/>
    <w:rsid w:val="003A5474"/>
    <w:rsid w:val="003B4276"/>
    <w:rsid w:val="003C16AD"/>
    <w:rsid w:val="003C18D9"/>
    <w:rsid w:val="003D2BD7"/>
    <w:rsid w:val="003E14E3"/>
    <w:rsid w:val="003E17D4"/>
    <w:rsid w:val="003F7497"/>
    <w:rsid w:val="0047307D"/>
    <w:rsid w:val="004A0B79"/>
    <w:rsid w:val="004B1EA8"/>
    <w:rsid w:val="004D4D3C"/>
    <w:rsid w:val="004E7A78"/>
    <w:rsid w:val="004F1B81"/>
    <w:rsid w:val="00512036"/>
    <w:rsid w:val="00533AEF"/>
    <w:rsid w:val="005652CC"/>
    <w:rsid w:val="005757A7"/>
    <w:rsid w:val="00580096"/>
    <w:rsid w:val="005802E9"/>
    <w:rsid w:val="00587845"/>
    <w:rsid w:val="00597D36"/>
    <w:rsid w:val="00625164"/>
    <w:rsid w:val="00640150"/>
    <w:rsid w:val="00650538"/>
    <w:rsid w:val="00665B05"/>
    <w:rsid w:val="00670FE7"/>
    <w:rsid w:val="006851EC"/>
    <w:rsid w:val="006B0832"/>
    <w:rsid w:val="006C4566"/>
    <w:rsid w:val="006F0F45"/>
    <w:rsid w:val="00726016"/>
    <w:rsid w:val="00735E24"/>
    <w:rsid w:val="00760CA3"/>
    <w:rsid w:val="00760D3B"/>
    <w:rsid w:val="00782E7D"/>
    <w:rsid w:val="0078431E"/>
    <w:rsid w:val="007A765A"/>
    <w:rsid w:val="007D2AB1"/>
    <w:rsid w:val="007E6EFD"/>
    <w:rsid w:val="00825596"/>
    <w:rsid w:val="00851440"/>
    <w:rsid w:val="00863957"/>
    <w:rsid w:val="00897342"/>
    <w:rsid w:val="008B4D85"/>
    <w:rsid w:val="008F62A0"/>
    <w:rsid w:val="00916519"/>
    <w:rsid w:val="009352E1"/>
    <w:rsid w:val="00971445"/>
    <w:rsid w:val="00971D2F"/>
    <w:rsid w:val="009868B8"/>
    <w:rsid w:val="009A1701"/>
    <w:rsid w:val="009A20BC"/>
    <w:rsid w:val="009C723F"/>
    <w:rsid w:val="009F1B15"/>
    <w:rsid w:val="009F5F76"/>
    <w:rsid w:val="00A45DE4"/>
    <w:rsid w:val="00A460B3"/>
    <w:rsid w:val="00A51EC4"/>
    <w:rsid w:val="00A57942"/>
    <w:rsid w:val="00A711B6"/>
    <w:rsid w:val="00A8577A"/>
    <w:rsid w:val="00A87C4A"/>
    <w:rsid w:val="00AB7F6D"/>
    <w:rsid w:val="00AD54AF"/>
    <w:rsid w:val="00AD655B"/>
    <w:rsid w:val="00AF0119"/>
    <w:rsid w:val="00B3749A"/>
    <w:rsid w:val="00B40DA0"/>
    <w:rsid w:val="00B6092A"/>
    <w:rsid w:val="00B80B53"/>
    <w:rsid w:val="00B870FA"/>
    <w:rsid w:val="00B94BD3"/>
    <w:rsid w:val="00BB5C20"/>
    <w:rsid w:val="00BD4E76"/>
    <w:rsid w:val="00BD5D0D"/>
    <w:rsid w:val="00BF26EF"/>
    <w:rsid w:val="00C108A6"/>
    <w:rsid w:val="00C16C5F"/>
    <w:rsid w:val="00C31BF9"/>
    <w:rsid w:val="00C325DC"/>
    <w:rsid w:val="00C471C5"/>
    <w:rsid w:val="00C91D2A"/>
    <w:rsid w:val="00C978FB"/>
    <w:rsid w:val="00CA02A1"/>
    <w:rsid w:val="00CC6B56"/>
    <w:rsid w:val="00CD5A4A"/>
    <w:rsid w:val="00CE7AE7"/>
    <w:rsid w:val="00CF0845"/>
    <w:rsid w:val="00D06303"/>
    <w:rsid w:val="00D25DD3"/>
    <w:rsid w:val="00D416E7"/>
    <w:rsid w:val="00D51E6C"/>
    <w:rsid w:val="00D77DA4"/>
    <w:rsid w:val="00DA092D"/>
    <w:rsid w:val="00DB0819"/>
    <w:rsid w:val="00DB1C93"/>
    <w:rsid w:val="00DC3429"/>
    <w:rsid w:val="00E06307"/>
    <w:rsid w:val="00E20B82"/>
    <w:rsid w:val="00E46107"/>
    <w:rsid w:val="00E77AC8"/>
    <w:rsid w:val="00E83019"/>
    <w:rsid w:val="00E93470"/>
    <w:rsid w:val="00EA1A8B"/>
    <w:rsid w:val="00EA7709"/>
    <w:rsid w:val="00EB5E8A"/>
    <w:rsid w:val="00EE5C40"/>
    <w:rsid w:val="00EF528A"/>
    <w:rsid w:val="00F00F46"/>
    <w:rsid w:val="00F01C92"/>
    <w:rsid w:val="00F072FC"/>
    <w:rsid w:val="00F42902"/>
    <w:rsid w:val="00F62DFD"/>
    <w:rsid w:val="00F97348"/>
    <w:rsid w:val="00FA1365"/>
    <w:rsid w:val="00FB22A0"/>
    <w:rsid w:val="00FB6BFA"/>
    <w:rsid w:val="02091D5D"/>
    <w:rsid w:val="05EB6741"/>
    <w:rsid w:val="05F107B6"/>
    <w:rsid w:val="06952748"/>
    <w:rsid w:val="0776504E"/>
    <w:rsid w:val="0A2717DA"/>
    <w:rsid w:val="0BA9114F"/>
    <w:rsid w:val="0CD3664A"/>
    <w:rsid w:val="0CD74CF7"/>
    <w:rsid w:val="0CF907A7"/>
    <w:rsid w:val="0E4F0B86"/>
    <w:rsid w:val="0EF34BD9"/>
    <w:rsid w:val="0F0F139A"/>
    <w:rsid w:val="0FFE57BC"/>
    <w:rsid w:val="1089477C"/>
    <w:rsid w:val="10E659BF"/>
    <w:rsid w:val="113C0CEF"/>
    <w:rsid w:val="161C7EC7"/>
    <w:rsid w:val="169F3F9F"/>
    <w:rsid w:val="19506C5B"/>
    <w:rsid w:val="1AAF3067"/>
    <w:rsid w:val="1DA85517"/>
    <w:rsid w:val="20703052"/>
    <w:rsid w:val="230B4C25"/>
    <w:rsid w:val="237508C3"/>
    <w:rsid w:val="23A41EA4"/>
    <w:rsid w:val="241E314D"/>
    <w:rsid w:val="24943C13"/>
    <w:rsid w:val="2578222C"/>
    <w:rsid w:val="262106DF"/>
    <w:rsid w:val="2623151E"/>
    <w:rsid w:val="26314B60"/>
    <w:rsid w:val="269836EF"/>
    <w:rsid w:val="27935850"/>
    <w:rsid w:val="290A19EE"/>
    <w:rsid w:val="37C24D63"/>
    <w:rsid w:val="3B1B01ED"/>
    <w:rsid w:val="3BC964FA"/>
    <w:rsid w:val="3E1A5B64"/>
    <w:rsid w:val="40754A8F"/>
    <w:rsid w:val="408A5340"/>
    <w:rsid w:val="42B54FBC"/>
    <w:rsid w:val="4403454E"/>
    <w:rsid w:val="454572BC"/>
    <w:rsid w:val="464B7460"/>
    <w:rsid w:val="47C17175"/>
    <w:rsid w:val="4815488F"/>
    <w:rsid w:val="49843042"/>
    <w:rsid w:val="4AD83CE6"/>
    <w:rsid w:val="4CD24473"/>
    <w:rsid w:val="4F916615"/>
    <w:rsid w:val="5075554E"/>
    <w:rsid w:val="50B4610A"/>
    <w:rsid w:val="513A18EE"/>
    <w:rsid w:val="51D732EC"/>
    <w:rsid w:val="524F246E"/>
    <w:rsid w:val="525E1573"/>
    <w:rsid w:val="54B546DF"/>
    <w:rsid w:val="55050FDF"/>
    <w:rsid w:val="580F6515"/>
    <w:rsid w:val="5A06012C"/>
    <w:rsid w:val="5A596468"/>
    <w:rsid w:val="5A5C3B7C"/>
    <w:rsid w:val="5A644E77"/>
    <w:rsid w:val="5AE7709F"/>
    <w:rsid w:val="5B485E56"/>
    <w:rsid w:val="5B7014B6"/>
    <w:rsid w:val="5B756FCE"/>
    <w:rsid w:val="5BA54FC4"/>
    <w:rsid w:val="5C616D16"/>
    <w:rsid w:val="5D241E97"/>
    <w:rsid w:val="5D9479B6"/>
    <w:rsid w:val="5DB40B9E"/>
    <w:rsid w:val="5E376B78"/>
    <w:rsid w:val="5F1616BF"/>
    <w:rsid w:val="60011162"/>
    <w:rsid w:val="6124794E"/>
    <w:rsid w:val="644744A7"/>
    <w:rsid w:val="651D7C36"/>
    <w:rsid w:val="67E721C0"/>
    <w:rsid w:val="6A163DCA"/>
    <w:rsid w:val="6A6C43E6"/>
    <w:rsid w:val="6C5F0DE2"/>
    <w:rsid w:val="6D914D38"/>
    <w:rsid w:val="6DD62C82"/>
    <w:rsid w:val="72C23F37"/>
    <w:rsid w:val="732C6B29"/>
    <w:rsid w:val="73805C5E"/>
    <w:rsid w:val="74DB64C9"/>
    <w:rsid w:val="74E47A88"/>
    <w:rsid w:val="778A2949"/>
    <w:rsid w:val="78626011"/>
    <w:rsid w:val="796F7794"/>
    <w:rsid w:val="79C90FEE"/>
    <w:rsid w:val="7A1B25AA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403</Words>
  <Characters>2301</Characters>
  <Lines>19</Lines>
  <Paragraphs>5</Paragraphs>
  <TotalTime>2</TotalTime>
  <ScaleCrop>false</ScaleCrop>
  <LinksUpToDate>false</LinksUpToDate>
  <CharactersWithSpaces>2699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2020-05-26T07:25:00Z</dcterms:created>
  <dc:creator>Administrator</dc:creator>
  <cp:lastModifiedBy>123</cp:lastModifiedBy>
  <cp:lastPrinted>2021-04-02T08:11:00Z</cp:lastPrinted>
  <dcterms:modified xsi:type="dcterms:W3CDTF">2021-09-01T02:49:17Z</dcterms:modified>
  <dc:title>粤技管〔2019〕  号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D7E8BCFD5ACA4D6BB431DCF36215D8DE</vt:lpwstr>
  </property>
</Properties>
</file>