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auto"/>
          <w:sz w:val="40"/>
          <w:szCs w:val="24"/>
        </w:rPr>
      </w:pPr>
    </w:p>
    <w:p>
      <w:pPr>
        <w:spacing w:line="500" w:lineRule="exact"/>
        <w:jc w:val="left"/>
        <w:rPr>
          <w:color w:val="auto"/>
          <w:sz w:val="40"/>
          <w:szCs w:val="24"/>
        </w:rPr>
      </w:pPr>
    </w:p>
    <w:p>
      <w:pPr>
        <w:spacing w:line="560" w:lineRule="exact"/>
        <w:jc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             </w:t>
      </w:r>
      <w:r>
        <w:rPr>
          <w:color w:val="auto"/>
        </w:rPr>
        <w:t>粤技管</w:t>
      </w:r>
      <w:r>
        <w:rPr>
          <w:rFonts w:ascii="Times New Roman" w:hAnsi="Times New Roman"/>
          <w:color w:val="auto"/>
        </w:rPr>
        <w:t>〔</w:t>
      </w:r>
      <w:r>
        <w:rPr>
          <w:rFonts w:ascii="Times New Roman" w:hAnsi="Times New Roman"/>
          <w:kern w:val="0"/>
          <w:szCs w:val="32"/>
        </w:rPr>
        <w:t>2021</w:t>
      </w:r>
      <w:r>
        <w:rPr>
          <w:rFonts w:ascii="Times New Roman" w:hAnsi="Times New Roman"/>
          <w:color w:val="auto"/>
        </w:rPr>
        <w:t>〕</w:t>
      </w:r>
      <w:r>
        <w:rPr>
          <w:rFonts w:hint="eastAsia" w:ascii="Times New Roman" w:hAnsi="Times New Roman"/>
          <w:color w:val="auto"/>
          <w:lang w:val="en-US" w:eastAsia="zh-CN"/>
        </w:rPr>
        <w:t>63</w:t>
      </w:r>
      <w:r>
        <w:rPr>
          <w:color w:val="auto"/>
        </w:rPr>
        <w:t>号</w:t>
      </w:r>
    </w:p>
    <w:p>
      <w:pPr>
        <w:spacing w:line="400" w:lineRule="exact"/>
        <w:rPr>
          <w:sz w:val="40"/>
          <w:szCs w:val="40"/>
        </w:rPr>
      </w:pPr>
    </w:p>
    <w:p>
      <w:pPr>
        <w:jc w:val="center"/>
        <w:rPr>
          <w:rFonts w:ascii="创艺简标宋" w:hAnsi="创艺简标宋" w:eastAsia="创艺简标宋"/>
          <w:bCs/>
          <w:sz w:val="40"/>
          <w:szCs w:val="40"/>
        </w:rPr>
      </w:pPr>
      <w:r>
        <w:rPr>
          <w:rFonts w:hint="eastAsia" w:ascii="创艺简标宋" w:hAnsi="创艺简标宋" w:eastAsia="创艺简标宋"/>
          <w:bCs/>
          <w:sz w:val="40"/>
          <w:szCs w:val="40"/>
        </w:rPr>
        <w:t>关于举</w:t>
      </w:r>
      <w:bookmarkStart w:id="0" w:name="_Hlk511144459"/>
      <w:r>
        <w:rPr>
          <w:rFonts w:hint="eastAsia" w:ascii="创艺简标宋" w:hAnsi="创艺简标宋" w:eastAsia="创艺简标宋"/>
          <w:bCs/>
          <w:sz w:val="40"/>
          <w:szCs w:val="40"/>
        </w:rPr>
        <w:t>办</w:t>
      </w:r>
      <w:bookmarkEnd w:id="0"/>
      <w:r>
        <w:rPr>
          <w:rFonts w:hint="eastAsia" w:ascii="创艺简标宋" w:hAnsi="创艺简标宋" w:eastAsia="创艺简标宋"/>
          <w:bCs/>
          <w:sz w:val="40"/>
          <w:szCs w:val="40"/>
        </w:rPr>
        <w:t>全省技工院校党建人员专项培训班的通知</w:t>
      </w:r>
    </w:p>
    <w:p>
      <w:pPr>
        <w:spacing w:line="400" w:lineRule="exact"/>
        <w:jc w:val="left"/>
        <w:rPr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</w:t>
      </w:r>
      <w:r>
        <w:rPr>
          <w:rFonts w:hint="eastAsia"/>
          <w:color w:val="auto"/>
          <w:kern w:val="0"/>
          <w:szCs w:val="32"/>
        </w:rPr>
        <w:t>职业能力建设（培训就业、技工教育管理）科（处）</w:t>
      </w:r>
      <w:r>
        <w:rPr>
          <w:color w:val="auto"/>
          <w:kern w:val="0"/>
          <w:szCs w:val="32"/>
        </w:rPr>
        <w:t>，各</w:t>
      </w:r>
      <w:r>
        <w:rPr>
          <w:rFonts w:hint="eastAsia"/>
          <w:color w:val="auto"/>
          <w:kern w:val="0"/>
          <w:szCs w:val="32"/>
        </w:rPr>
        <w:t>有关</w:t>
      </w:r>
      <w:r>
        <w:rPr>
          <w:color w:val="auto"/>
          <w:kern w:val="0"/>
          <w:szCs w:val="32"/>
        </w:rPr>
        <w:t>技工院校</w:t>
      </w:r>
      <w:r>
        <w:rPr>
          <w:rFonts w:hint="eastAsia"/>
          <w:color w:val="auto"/>
          <w:kern w:val="0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黑体"/>
          <w:bCs/>
          <w:color w:val="auto"/>
          <w:kern w:val="0"/>
          <w:szCs w:val="32"/>
        </w:rPr>
      </w:pPr>
      <w:r>
        <w:rPr>
          <w:rFonts w:hint="eastAsia"/>
          <w:color w:val="auto"/>
          <w:kern w:val="0"/>
        </w:rPr>
        <w:t>根据我省</w:t>
      </w:r>
      <w:r>
        <w:rPr>
          <w:rFonts w:hint="eastAsia" w:ascii="Times New Roman" w:hAnsi="Times New Roman"/>
          <w:kern w:val="0"/>
          <w:szCs w:val="32"/>
        </w:rPr>
        <w:t>2021</w:t>
      </w:r>
      <w:r>
        <w:rPr>
          <w:rFonts w:hint="eastAsia"/>
          <w:color w:val="auto"/>
          <w:kern w:val="0"/>
        </w:rPr>
        <w:t>年技工院校</w:t>
      </w:r>
      <w:r>
        <w:rPr>
          <w:rFonts w:hint="eastAsia" w:ascii="仿宋_GB2312" w:hAnsi="仿宋_GB2312" w:cs="仿宋_GB2312"/>
          <w:color w:val="auto"/>
        </w:rPr>
        <w:t>师资培训工作计划</w:t>
      </w:r>
      <w:r>
        <w:rPr>
          <w:rFonts w:hint="eastAsia"/>
          <w:color w:val="auto"/>
          <w:kern w:val="0"/>
        </w:rPr>
        <w:t>，为深入贯彻习近平新时代中国特色社会主义思想及党的十九大精神，提升技工院校的党建质量，充分发挥技</w:t>
      </w:r>
      <w:bookmarkStart w:id="3" w:name="_GoBack"/>
      <w:bookmarkEnd w:id="3"/>
      <w:r>
        <w:rPr>
          <w:rFonts w:hint="eastAsia"/>
          <w:color w:val="auto"/>
          <w:kern w:val="0"/>
        </w:rPr>
        <w:t>工院校基层党组织的政治引领和凝心聚力作用，定于</w:t>
      </w:r>
      <w:r>
        <w:rPr>
          <w:rFonts w:hint="eastAsia" w:ascii="Times New Roman" w:hAnsi="Times New Roman"/>
          <w:kern w:val="0"/>
          <w:szCs w:val="32"/>
        </w:rPr>
        <w:t>2021</w:t>
      </w:r>
      <w:r>
        <w:rPr>
          <w:rFonts w:hint="eastAsia"/>
          <w:color w:val="auto"/>
          <w:kern w:val="0"/>
        </w:rPr>
        <w:t>年</w:t>
      </w:r>
      <w:r>
        <w:rPr>
          <w:rFonts w:ascii="Times New Roman" w:hAnsi="Times New Roman"/>
          <w:kern w:val="0"/>
          <w:szCs w:val="32"/>
        </w:rPr>
        <w:t>9</w:t>
      </w:r>
      <w:r>
        <w:rPr>
          <w:color w:val="auto"/>
          <w:kern w:val="0"/>
          <w:szCs w:val="32"/>
        </w:rPr>
        <w:t>月</w:t>
      </w:r>
      <w:r>
        <w:rPr>
          <w:rFonts w:hint="eastAsia"/>
          <w:color w:val="auto"/>
          <w:kern w:val="0"/>
        </w:rPr>
        <w:t>举办全省技工院校党建人员专项培训班。现就有关事项通知如下：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黑体"/>
          <w:bCs/>
          <w:color w:val="auto"/>
          <w:kern w:val="0"/>
          <w:szCs w:val="32"/>
        </w:rPr>
      </w:pPr>
      <w:r>
        <w:rPr>
          <w:rFonts w:hint="eastAsia" w:eastAsia="黑体"/>
          <w:color w:val="auto"/>
          <w:kern w:val="0"/>
        </w:rPr>
        <w:t>一、</w:t>
      </w:r>
      <w:r>
        <w:rPr>
          <w:rFonts w:eastAsia="黑体"/>
          <w:bCs/>
          <w:color w:val="auto"/>
          <w:kern w:val="0"/>
          <w:szCs w:val="32"/>
        </w:rPr>
        <w:t>培训</w:t>
      </w:r>
      <w:r>
        <w:rPr>
          <w:rFonts w:hint="eastAsia" w:eastAsia="黑体"/>
          <w:bCs/>
          <w:color w:val="auto"/>
          <w:kern w:val="0"/>
          <w:szCs w:val="32"/>
        </w:rPr>
        <w:t>目标和内容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宋体" w:hAnsi="宋体"/>
        </w:rPr>
      </w:pPr>
      <w:r>
        <w:rPr>
          <w:rFonts w:hint="eastAsia"/>
          <w:color w:val="auto"/>
          <w:kern w:val="0"/>
        </w:rPr>
        <w:t>（一）培训目标：通过培训，</w:t>
      </w:r>
      <w:r>
        <w:rPr>
          <w:rFonts w:hint="eastAsia" w:ascii="宋体" w:hAnsi="宋体"/>
        </w:rPr>
        <w:t>使参训的党务工作者提升党性修养、思想政治素质和业务素质，准确把握党中央对技工院校党员及干部工作的新要求，掌握新形势下做好技工院校党建工作的思路方法，提升技工院校党务工作者做好党务工作、群众工作和服务学校中心工作的能力,持续深化基层党建示范创建和质量创优工作，以高质量党建引领推动技工院校各项事业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</w:rPr>
      </w:pPr>
      <w:r>
        <w:rPr>
          <w:rFonts w:hint="eastAsia"/>
          <w:color w:val="auto"/>
          <w:kern w:val="0"/>
        </w:rPr>
        <w:t>（二）培训内容：从意识形态教育、理想信念教育、党务知识与工作方法、岗位示范与引领等四个方面展开培训，具体包括共产党宣言及其当代价值，技工院校切实掌握做好基层党务工作的方法，牢牢掌握党对意识形态工作的领导权，基层党组织标准化、规范化建设工作案例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leftChars="200"/>
        <w:textAlignment w:val="auto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二、培训对象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Times New Roman" w:hAnsi="Times New Roman"/>
          <w:bCs/>
          <w:color w:val="auto"/>
          <w:kern w:val="0"/>
          <w:szCs w:val="32"/>
        </w:rPr>
      </w:pPr>
      <w:bookmarkStart w:id="1" w:name="_Hlk524008012"/>
      <w:r>
        <w:rPr>
          <w:rFonts w:ascii="Times New Roman" w:hAnsi="Times New Roman"/>
          <w:color w:val="auto"/>
          <w:kern w:val="0"/>
          <w:szCs w:val="32"/>
        </w:rPr>
        <w:t>全省各技工院校</w:t>
      </w:r>
      <w:r>
        <w:rPr>
          <w:rFonts w:hint="eastAsia" w:ascii="Times New Roman" w:hAnsi="Times New Roman"/>
          <w:color w:val="auto"/>
          <w:kern w:val="0"/>
          <w:szCs w:val="32"/>
        </w:rPr>
        <w:t>党务工作者等</w:t>
      </w:r>
      <w:r>
        <w:rPr>
          <w:rFonts w:ascii="Times New Roman" w:hAnsi="Times New Roman"/>
          <w:color w:val="auto"/>
          <w:kern w:val="0"/>
          <w:szCs w:val="32"/>
        </w:rPr>
        <w:t>，每校限报</w:t>
      </w:r>
      <w:r>
        <w:rPr>
          <w:rFonts w:ascii="Times New Roman" w:hAnsi="Times New Roman"/>
          <w:kern w:val="0"/>
          <w:szCs w:val="32"/>
        </w:rPr>
        <w:t>2-</w:t>
      </w:r>
      <w:r>
        <w:rPr>
          <w:rFonts w:hint="eastAsia" w:ascii="Times New Roman" w:hAnsi="Times New Roman"/>
          <w:kern w:val="0"/>
          <w:szCs w:val="32"/>
        </w:rPr>
        <w:t>3</w:t>
      </w:r>
      <w:r>
        <w:rPr>
          <w:rFonts w:ascii="Times New Roman" w:hAnsi="Times New Roman"/>
          <w:color w:val="auto"/>
          <w:kern w:val="0"/>
          <w:szCs w:val="32"/>
        </w:rPr>
        <w:t>人，</w:t>
      </w:r>
      <w:bookmarkEnd w:id="1"/>
      <w:r>
        <w:rPr>
          <w:rFonts w:ascii="Times New Roman" w:hAnsi="Times New Roman"/>
          <w:color w:val="auto"/>
          <w:kern w:val="0"/>
          <w:szCs w:val="32"/>
        </w:rPr>
        <w:t>总人数</w:t>
      </w:r>
      <w:r>
        <w:rPr>
          <w:rFonts w:ascii="Times New Roman" w:hAnsi="Times New Roman"/>
          <w:bCs/>
          <w:color w:val="auto"/>
          <w:kern w:val="0"/>
          <w:szCs w:val="32"/>
        </w:rPr>
        <w:t>不超过</w:t>
      </w:r>
      <w:r>
        <w:rPr>
          <w:rFonts w:hint="eastAsia" w:ascii="Times New Roman" w:hAnsi="Times New Roman"/>
          <w:kern w:val="0"/>
          <w:szCs w:val="32"/>
        </w:rPr>
        <w:t>80</w:t>
      </w:r>
      <w:r>
        <w:rPr>
          <w:rFonts w:ascii="Times New Roman" w:hAnsi="Times New Roman"/>
          <w:bCs/>
          <w:color w:val="auto"/>
          <w:kern w:val="0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</w:t>
      </w:r>
      <w:r>
        <w:rPr>
          <w:rFonts w:hint="eastAsia" w:ascii="Times New Roman" w:hAnsi="Times New Roman"/>
          <w:kern w:val="0"/>
          <w:szCs w:val="32"/>
        </w:rPr>
        <w:t>14天</w:t>
      </w:r>
      <w:r>
        <w:rPr>
          <w:rFonts w:hint="eastAsia"/>
          <w:bCs/>
          <w:color w:val="auto"/>
          <w:kern w:val="0"/>
          <w:szCs w:val="32"/>
        </w:rPr>
        <w:t>内有</w:t>
      </w:r>
      <w:r>
        <w:rPr>
          <w:rFonts w:hint="eastAsia"/>
          <w:color w:val="auto"/>
          <w:kern w:val="0"/>
        </w:rPr>
        <w:t>疫情中高风险区</w:t>
      </w:r>
      <w:r>
        <w:rPr>
          <w:rFonts w:hint="eastAsia"/>
          <w:bCs/>
          <w:color w:val="auto"/>
          <w:kern w:val="0"/>
          <w:szCs w:val="32"/>
        </w:rPr>
        <w:t>接触史、确诊病例接触史或疑似病例接触史的人员及发热患者不能参加培训。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三、培训师资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本次培训拟邀请</w:t>
      </w:r>
      <w:r>
        <w:rPr>
          <w:rFonts w:hint="eastAsia"/>
          <w:bCs/>
          <w:color w:val="auto"/>
          <w:kern w:val="0"/>
          <w:szCs w:val="32"/>
        </w:rPr>
        <w:t>中共广东省委党校（广东行政学院）哲学教研部副主任、硕士研究生导师</w:t>
      </w:r>
      <w:r>
        <w:rPr>
          <w:rFonts w:hint="eastAsia"/>
          <w:b/>
          <w:color w:val="auto"/>
          <w:kern w:val="0"/>
          <w:szCs w:val="32"/>
        </w:rPr>
        <w:t>吕艳红</w:t>
      </w:r>
      <w:r>
        <w:rPr>
          <w:rFonts w:hint="eastAsia"/>
          <w:bCs/>
          <w:color w:val="auto"/>
          <w:kern w:val="0"/>
          <w:szCs w:val="32"/>
        </w:rPr>
        <w:t>教授，</w:t>
      </w:r>
      <w:r>
        <w:rPr>
          <w:rFonts w:hint="eastAsia"/>
          <w:color w:val="auto"/>
          <w:kern w:val="0"/>
          <w:szCs w:val="32"/>
        </w:rPr>
        <w:t>中共广州市委党校（广州行政学院）学术委员会委员、政治学与法学教研部副主任</w:t>
      </w:r>
      <w:r>
        <w:rPr>
          <w:rFonts w:hint="eastAsia"/>
          <w:b/>
          <w:bCs/>
          <w:color w:val="auto"/>
          <w:kern w:val="0"/>
          <w:szCs w:val="32"/>
        </w:rPr>
        <w:t>敖带芽</w:t>
      </w:r>
      <w:r>
        <w:rPr>
          <w:rFonts w:hint="eastAsia"/>
          <w:color w:val="auto"/>
          <w:kern w:val="0"/>
          <w:szCs w:val="32"/>
        </w:rPr>
        <w:t>教授，</w:t>
      </w:r>
      <w:r>
        <w:rPr>
          <w:rFonts w:hint="eastAsia"/>
          <w:sz w:val="32"/>
          <w:szCs w:val="32"/>
          <w:lang w:val="en-US" w:eastAsia="zh-CN"/>
        </w:rPr>
        <w:t>中共广东省委党校党史党建部副教授</w:t>
      </w:r>
      <w:r>
        <w:rPr>
          <w:rFonts w:hint="eastAsia"/>
          <w:b/>
          <w:color w:val="auto"/>
          <w:kern w:val="0"/>
          <w:szCs w:val="32"/>
          <w:lang w:eastAsia="zh-CN"/>
        </w:rPr>
        <w:t>张克兵</w:t>
      </w:r>
      <w:r>
        <w:rPr>
          <w:rFonts w:hint="eastAsia"/>
          <w:bCs/>
          <w:color w:val="auto"/>
          <w:kern w:val="0"/>
          <w:szCs w:val="32"/>
        </w:rPr>
        <w:t>，</w:t>
      </w:r>
      <w:r>
        <w:rPr>
          <w:rFonts w:hint="eastAsia" w:ascii="仿宋" w:hAnsi="仿宋" w:eastAsia="仿宋" w:cs="仿宋"/>
          <w:szCs w:val="32"/>
        </w:rPr>
        <w:t>“广州市优秀党务工作者”、花都汽车城管委会机关党委专职副书记、机关纪委书记、园区非公党委书记</w:t>
      </w:r>
      <w:r>
        <w:rPr>
          <w:rFonts w:hint="eastAsia"/>
          <w:b/>
          <w:color w:val="auto"/>
          <w:kern w:val="0"/>
          <w:szCs w:val="32"/>
        </w:rPr>
        <w:t>王正跃</w:t>
      </w:r>
      <w:r>
        <w:rPr>
          <w:rFonts w:hint="eastAsia"/>
          <w:bCs/>
          <w:color w:val="auto"/>
          <w:kern w:val="0"/>
          <w:szCs w:val="32"/>
        </w:rPr>
        <w:t>，黄埔海关政治部主任</w:t>
      </w:r>
      <w:r>
        <w:rPr>
          <w:rFonts w:hint="eastAsia"/>
          <w:b/>
          <w:color w:val="auto"/>
          <w:kern w:val="0"/>
          <w:szCs w:val="32"/>
        </w:rPr>
        <w:t>魏明华</w:t>
      </w:r>
      <w:r>
        <w:rPr>
          <w:rFonts w:hint="eastAsia"/>
          <w:bCs/>
          <w:color w:val="auto"/>
          <w:kern w:val="0"/>
          <w:szCs w:val="32"/>
        </w:rPr>
        <w:t>，广东省国防科技技师学院第二党支部书记</w:t>
      </w:r>
      <w:r>
        <w:rPr>
          <w:rFonts w:hint="eastAsia"/>
          <w:b/>
          <w:color w:val="auto"/>
          <w:kern w:val="0"/>
          <w:szCs w:val="32"/>
        </w:rPr>
        <w:t>蔡馥蘋</w:t>
      </w:r>
      <w:r>
        <w:rPr>
          <w:rFonts w:hint="eastAsia"/>
          <w:color w:val="auto"/>
          <w:kern w:val="0"/>
          <w:szCs w:val="32"/>
        </w:rPr>
        <w:t>等专家进行授课。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四、培训安排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（一）</w:t>
      </w:r>
      <w:r>
        <w:rPr>
          <w:color w:val="auto"/>
          <w:kern w:val="0"/>
          <w:szCs w:val="32"/>
        </w:rPr>
        <w:t>具体培训工作由广东省国防科技技师学院</w:t>
      </w:r>
      <w:r>
        <w:rPr>
          <w:rFonts w:hint="eastAsia"/>
          <w:kern w:val="0"/>
          <w:szCs w:val="32"/>
        </w:rPr>
        <w:t>（广东省技工教育师资培训学院）</w:t>
      </w:r>
      <w:r>
        <w:rPr>
          <w:color w:val="auto"/>
          <w:kern w:val="0"/>
          <w:szCs w:val="32"/>
        </w:rPr>
        <w:t>承办</w:t>
      </w:r>
      <w:r>
        <w:rPr>
          <w:rFonts w:hint="eastAsia"/>
          <w:color w:val="auto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（二）</w:t>
      </w:r>
      <w:r>
        <w:rPr>
          <w:color w:val="auto"/>
          <w:kern w:val="0"/>
          <w:szCs w:val="32"/>
        </w:rPr>
        <w:t>培训方法：</w:t>
      </w:r>
      <w:r>
        <w:rPr>
          <w:rFonts w:hint="eastAsia"/>
          <w:color w:val="auto"/>
          <w:kern w:val="0"/>
          <w:szCs w:val="32"/>
        </w:rPr>
        <w:t>通过</w:t>
      </w:r>
      <w:r>
        <w:rPr>
          <w:rFonts w:ascii="宋体" w:hAnsi="宋体"/>
          <w:kern w:val="0"/>
          <w:szCs w:val="32"/>
        </w:rPr>
        <w:t>专题讲座、</w:t>
      </w:r>
      <w:r>
        <w:rPr>
          <w:rFonts w:hint="eastAsia" w:ascii="宋体" w:hAnsi="宋体"/>
          <w:kern w:val="0"/>
          <w:szCs w:val="32"/>
        </w:rPr>
        <w:t>交流研讨</w:t>
      </w:r>
      <w:r>
        <w:rPr>
          <w:rFonts w:hint="eastAsia"/>
          <w:color w:val="auto"/>
          <w:kern w:val="0"/>
          <w:szCs w:val="32"/>
        </w:rPr>
        <w:t>等培训形式。</w:t>
      </w:r>
    </w:p>
    <w:p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（三）</w:t>
      </w:r>
      <w:r>
        <w:rPr>
          <w:color w:val="auto"/>
          <w:kern w:val="0"/>
          <w:szCs w:val="32"/>
        </w:rPr>
        <w:t>培训时间：</w:t>
      </w:r>
      <w:r>
        <w:rPr>
          <w:rFonts w:hint="eastAsia" w:ascii="Times New Roman" w:hAnsi="Times New Roman"/>
          <w:kern w:val="0"/>
          <w:szCs w:val="32"/>
        </w:rPr>
        <w:t>2</w:t>
      </w:r>
      <w:r>
        <w:rPr>
          <w:rFonts w:ascii="Times New Roman" w:hAnsi="Times New Roman"/>
          <w:kern w:val="0"/>
          <w:szCs w:val="32"/>
        </w:rPr>
        <w:t>天</w:t>
      </w:r>
      <w:r>
        <w:rPr>
          <w:rFonts w:hint="eastAsia" w:ascii="Times New Roman" w:hAnsi="Times New Roman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五、培训时间及地点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kern w:val="0"/>
          <w:szCs w:val="32"/>
        </w:rPr>
        <w:t>（一）培训时间：</w:t>
      </w:r>
      <w:r>
        <w:rPr>
          <w:rFonts w:hint="eastAsia" w:ascii="Times New Roman" w:hAnsi="Times New Roman"/>
          <w:kern w:val="0"/>
          <w:szCs w:val="32"/>
        </w:rPr>
        <w:t>2021年</w:t>
      </w:r>
      <w:r>
        <w:rPr>
          <w:rFonts w:ascii="Times New Roman" w:hAnsi="Times New Roman"/>
          <w:kern w:val="0"/>
          <w:szCs w:val="32"/>
        </w:rPr>
        <w:t>9月28日</w:t>
      </w:r>
      <w:r>
        <w:rPr>
          <w:rFonts w:hint="eastAsia" w:ascii="Times New Roman" w:hAnsi="Times New Roman"/>
          <w:kern w:val="0"/>
          <w:szCs w:val="32"/>
        </w:rPr>
        <w:t>—</w:t>
      </w:r>
      <w:r>
        <w:rPr>
          <w:rFonts w:ascii="Times New Roman" w:hAnsi="Times New Roman"/>
          <w:kern w:val="0"/>
          <w:szCs w:val="32"/>
        </w:rPr>
        <w:t>9</w:t>
      </w:r>
      <w:r>
        <w:rPr>
          <w:rFonts w:hint="eastAsia" w:ascii="Times New Roman" w:hAnsi="Times New Roman"/>
          <w:kern w:val="0"/>
          <w:szCs w:val="32"/>
        </w:rPr>
        <w:t>月</w:t>
      </w:r>
      <w:r>
        <w:rPr>
          <w:rFonts w:ascii="Times New Roman" w:hAnsi="Times New Roman"/>
          <w:kern w:val="0"/>
          <w:szCs w:val="32"/>
        </w:rPr>
        <w:t>29日</w:t>
      </w:r>
      <w:r>
        <w:rPr>
          <w:rFonts w:hint="eastAsia" w:ascii="Times New Roman" w:hAnsi="Times New Roman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（二）报到时间及地点：住宿学员于</w:t>
      </w:r>
      <w:r>
        <w:rPr>
          <w:rFonts w:ascii="Times New Roman" w:hAnsi="Times New Roman"/>
          <w:kern w:val="0"/>
          <w:szCs w:val="32"/>
        </w:rPr>
        <w:t>9月27</w:t>
      </w:r>
      <w:r>
        <w:rPr>
          <w:rFonts w:hint="eastAsia" w:ascii="Times New Roman" w:hAnsi="Times New Roman"/>
          <w:kern w:val="0"/>
          <w:szCs w:val="32"/>
        </w:rPr>
        <w:t>日14:00-</w:t>
      </w:r>
      <w:r>
        <w:rPr>
          <w:rFonts w:ascii="Times New Roman" w:hAnsi="Times New Roman"/>
          <w:kern w:val="0"/>
          <w:szCs w:val="32"/>
        </w:rPr>
        <w:t>1</w:t>
      </w:r>
      <w:r>
        <w:rPr>
          <w:rFonts w:hint="eastAsia" w:ascii="Times New Roman" w:hAnsi="Times New Roman"/>
          <w:kern w:val="0"/>
          <w:szCs w:val="32"/>
        </w:rPr>
        <w:t>7</w:t>
      </w:r>
      <w:r>
        <w:rPr>
          <w:rFonts w:ascii="Times New Roman" w:hAnsi="Times New Roman"/>
          <w:kern w:val="0"/>
          <w:szCs w:val="32"/>
        </w:rPr>
        <w:t>:00报到，</w:t>
      </w:r>
      <w:r>
        <w:rPr>
          <w:rFonts w:hint="eastAsia" w:ascii="Times New Roman" w:hAnsi="Times New Roman"/>
          <w:kern w:val="0"/>
          <w:szCs w:val="32"/>
        </w:rPr>
        <w:t>不住宿学员于</w:t>
      </w:r>
      <w:r>
        <w:rPr>
          <w:rFonts w:ascii="Times New Roman" w:hAnsi="Times New Roman"/>
          <w:kern w:val="0"/>
          <w:szCs w:val="32"/>
        </w:rPr>
        <w:t>9</w:t>
      </w:r>
      <w:r>
        <w:rPr>
          <w:rFonts w:hint="eastAsia" w:ascii="Times New Roman" w:hAnsi="Times New Roman"/>
          <w:kern w:val="0"/>
          <w:szCs w:val="32"/>
        </w:rPr>
        <w:t>月</w:t>
      </w:r>
      <w:r>
        <w:rPr>
          <w:rFonts w:ascii="Times New Roman" w:hAnsi="Times New Roman"/>
          <w:kern w:val="0"/>
          <w:szCs w:val="32"/>
        </w:rPr>
        <w:t>28</w:t>
      </w:r>
      <w:r>
        <w:rPr>
          <w:rFonts w:hint="eastAsia" w:ascii="Times New Roman" w:hAnsi="Times New Roman"/>
          <w:kern w:val="0"/>
          <w:szCs w:val="32"/>
        </w:rPr>
        <w:t>日7:30-8:50报到。</w:t>
      </w:r>
      <w:r>
        <w:rPr>
          <w:rFonts w:ascii="Times New Roman" w:hAnsi="Times New Roman"/>
          <w:kern w:val="0"/>
          <w:szCs w:val="32"/>
        </w:rPr>
        <w:t>地址：</w:t>
      </w:r>
      <w:r>
        <w:rPr>
          <w:rFonts w:hint="eastAsia" w:ascii="Times New Roman" w:hAnsi="Times New Roman"/>
          <w:kern w:val="0"/>
          <w:szCs w:val="32"/>
        </w:rPr>
        <w:t>广州市白云区</w:t>
      </w:r>
      <w:r>
        <w:rPr>
          <w:rFonts w:ascii="Times New Roman" w:hAnsi="Times New Roman"/>
          <w:kern w:val="0"/>
          <w:szCs w:val="32"/>
        </w:rPr>
        <w:t>广州大道北同和东园中路8号广东省国</w:t>
      </w:r>
      <w:r>
        <w:rPr>
          <w:kern w:val="0"/>
          <w:szCs w:val="32"/>
        </w:rPr>
        <w:t>防科技技师学院。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六、培训费用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（一）免培训费。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（二）广州市外学员免费安排食宿；广州本地学员食宿按省直机关和事业单位差旅费管理有关规定执行。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（三）交通费自理。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七、报名方式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请各学校于9月20日以前将报名回执发送电子邮箱：gfszpx@163.com，联系人：徐莹，电话：020-36457916，18819444807。</w:t>
      </w:r>
      <w:r>
        <w:rPr>
          <w:rFonts w:hint="eastAsia" w:ascii="仿宋_GB2312" w:hAnsi="仿宋_GB2312" w:eastAsia="仿宋_GB2312" w:cs="仿宋_GB2312"/>
          <w:kern w:val="0"/>
          <w:szCs w:val="32"/>
        </w:rPr>
        <w:t>根据报名先后确定培训人员名单，额满即止。报名经确认成功后，各学校原则上不得随意更换参训人员。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省厅技工教育管理处联系人：林亿丛，电话：020-83180191</w:t>
      </w:r>
      <w:r>
        <w:rPr>
          <w:rFonts w:hint="eastAsia" w:ascii="仿宋_GB2312" w:hAnsi="仿宋_GB2312" w:eastAsia="仿宋_GB2312" w:cs="仿宋_GB2312"/>
          <w:bCs/>
          <w:kern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通知的电子版可在广东省技工教育师资培训学院网站(http://www.gf79.com/szpx/index.html)“开班通知”栏目中下载。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附件：</w:t>
      </w:r>
      <w:r>
        <w:rPr>
          <w:rFonts w:ascii="Times New Roman" w:hAnsi="Times New Roman"/>
          <w:color w:val="auto"/>
          <w:kern w:val="0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/>
          <w:color w:val="auto"/>
          <w:kern w:val="0"/>
        </w:rPr>
        <w:t>全省技工院校党建人员专项培训班</w:t>
      </w:r>
      <w:r>
        <w:rPr>
          <w:color w:val="auto"/>
          <w:kern w:val="0"/>
          <w:szCs w:val="32"/>
        </w:rPr>
        <w:t>课程安排表</w:t>
      </w:r>
    </w:p>
    <w:p>
      <w:pPr>
        <w:keepNext w:val="0"/>
        <w:keepLines w:val="0"/>
        <w:pageBreakBefore w:val="0"/>
        <w:tabs>
          <w:tab w:val="left" w:pos="11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 xml:space="preserve">          </w:t>
      </w:r>
      <w:r>
        <w:rPr>
          <w:rFonts w:ascii="Times New Roman" w:hAnsi="Times New Roman"/>
          <w:color w:val="auto"/>
          <w:kern w:val="0"/>
          <w:szCs w:val="32"/>
        </w:rPr>
        <w:t>2</w:t>
      </w:r>
      <w:r>
        <w:rPr>
          <w:rFonts w:hint="eastAsia" w:ascii="Times New Roman" w:hAnsi="Times New Roman"/>
          <w:color w:val="auto"/>
          <w:kern w:val="0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/>
          <w:color w:val="auto"/>
          <w:kern w:val="0"/>
        </w:rPr>
        <w:t>全省技工院校党建人员专项培训班</w:t>
      </w:r>
      <w:r>
        <w:rPr>
          <w:kern w:val="0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96" w:firstLineChars="600"/>
        <w:jc w:val="left"/>
        <w:textAlignment w:val="auto"/>
        <w:rPr>
          <w:rFonts w:hint="eastAsia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96" w:firstLineChars="600"/>
        <w:jc w:val="left"/>
        <w:textAlignment w:val="auto"/>
        <w:rPr>
          <w:rFonts w:hint="eastAsia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96" w:firstLineChars="600"/>
        <w:jc w:val="left"/>
        <w:textAlignment w:val="auto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广东</w:t>
      </w:r>
      <w:r>
        <w:rPr>
          <w:color w:val="auto"/>
          <w:szCs w:val="32"/>
        </w:rPr>
        <w:t>省人力资源和社会保障厅技工教育管理处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color w:val="auto"/>
          <w:szCs w:val="32"/>
        </w:rPr>
      </w:pPr>
      <w:r>
        <w:rPr>
          <w:color w:val="auto"/>
          <w:szCs w:val="32"/>
        </w:rPr>
        <w:t xml:space="preserve">  </w:t>
      </w:r>
      <w:r>
        <w:rPr>
          <w:rFonts w:hint="eastAsia"/>
          <w:color w:val="auto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32"/>
        </w:rPr>
        <w:t>2021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日</w:t>
      </w:r>
    </w:p>
    <w:p>
      <w:pPr>
        <w:spacing w:line="520" w:lineRule="exact"/>
        <w:rPr>
          <w:color w:val="auto"/>
          <w:szCs w:val="32"/>
        </w:rPr>
      </w:pPr>
      <w:r>
        <w:rPr>
          <w:color w:val="auto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Cs w:val="32"/>
        </w:rPr>
        <w:t>附件1</w:t>
      </w:r>
    </w:p>
    <w:p>
      <w:pPr>
        <w:jc w:val="center"/>
        <w:rPr>
          <w:rFonts w:hint="eastAsia" w:ascii="创艺简标宋" w:hAnsi="创艺简标宋" w:eastAsia="创艺简标宋"/>
          <w:sz w:val="40"/>
          <w:szCs w:val="36"/>
        </w:rPr>
      </w:pPr>
    </w:p>
    <w:p>
      <w:pPr>
        <w:jc w:val="center"/>
        <w:rPr>
          <w:rFonts w:ascii="创艺简标宋" w:hAnsi="创艺简标宋" w:eastAsia="创艺简标宋"/>
          <w:sz w:val="40"/>
          <w:szCs w:val="36"/>
        </w:rPr>
      </w:pPr>
      <w:r>
        <w:rPr>
          <w:rFonts w:hint="eastAsia" w:ascii="创艺简标宋" w:hAnsi="创艺简标宋" w:eastAsia="创艺简标宋"/>
          <w:sz w:val="40"/>
          <w:szCs w:val="36"/>
        </w:rPr>
        <w:t>全省技工院校党建人员专项培训班课程安排表</w:t>
      </w:r>
    </w:p>
    <w:p>
      <w:pPr>
        <w:jc w:val="center"/>
        <w:rPr>
          <w:rFonts w:ascii="创艺简标宋" w:hAnsi="创艺简标宋" w:eastAsia="创艺简标宋"/>
          <w:sz w:val="40"/>
          <w:szCs w:val="36"/>
        </w:rPr>
      </w:pPr>
    </w:p>
    <w:tbl>
      <w:tblPr>
        <w:tblStyle w:val="6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38"/>
        <w:gridCol w:w="4280"/>
        <w:gridCol w:w="1436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培训时间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</w:t>
            </w:r>
            <w:r>
              <w:rPr>
                <w:rFonts w:hint="eastAsia" w:eastAsia="黑体"/>
                <w:sz w:val="28"/>
                <w:szCs w:val="28"/>
              </w:rPr>
              <w:t>模块及内容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培训形式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授课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9月28日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9:00-12:15</w:t>
            </w:r>
          </w:p>
        </w:tc>
        <w:tc>
          <w:tcPr>
            <w:tcW w:w="42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理想信念教育</w:t>
            </w:r>
            <w:r>
              <w:rPr>
                <w:rFonts w:hint="eastAsia"/>
                <w:sz w:val="28"/>
                <w:szCs w:val="28"/>
              </w:rPr>
              <w:t>——共产党宣言及其当代价值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专题讲座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互动交流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吕艳红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9月28日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14:00-17:15</w:t>
            </w:r>
          </w:p>
        </w:tc>
        <w:tc>
          <w:tcPr>
            <w:tcW w:w="428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基层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党建</w:t>
            </w:r>
            <w:r>
              <w:rPr>
                <w:rFonts w:hint="eastAsia"/>
                <w:b/>
                <w:bCs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eastAsia="zh-CN"/>
              </w:rPr>
              <w:t>不断提高基层党建质量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专题讲座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互动交流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9月29日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9:00-12:15</w:t>
            </w:r>
          </w:p>
        </w:tc>
        <w:tc>
          <w:tcPr>
            <w:tcW w:w="4280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意识形态教育</w:t>
            </w:r>
            <w:r>
              <w:rPr>
                <w:rFonts w:hint="eastAsia"/>
                <w:sz w:val="28"/>
                <w:szCs w:val="28"/>
              </w:rPr>
              <w:t>——牢牢掌握党对意识形态工作的领导权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专题讲座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互动交流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敖带芽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" w:name="_Hlk560960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9月29日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14:00-17:15</w:t>
            </w:r>
          </w:p>
        </w:tc>
        <w:tc>
          <w:tcPr>
            <w:tcW w:w="428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岗位示范与引领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——</w:t>
            </w:r>
            <w:r>
              <w:rPr>
                <w:rFonts w:ascii="Times New Roman" w:hAnsi="Times New Roman"/>
                <w:sz w:val="28"/>
                <w:szCs w:val="28"/>
              </w:rPr>
              <w:t>基层党组织建设</w:t>
            </w:r>
            <w:r>
              <w:rPr>
                <w:rFonts w:hint="eastAsia"/>
                <w:sz w:val="28"/>
                <w:szCs w:val="28"/>
              </w:rPr>
              <w:t>工作案例（花都汽车园区非公党委“党建红联共建”、黄埔海关党委“三会一课”、“如何开展组织生活会”）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经验分享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互动交流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王正跃魏明华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蔡馥蘋</w:t>
            </w:r>
          </w:p>
        </w:tc>
      </w:tr>
      <w:bookmarkEnd w:id="2"/>
    </w:tbl>
    <w:p>
      <w:pPr>
        <w:jc w:val="left"/>
        <w:rPr>
          <w:color w:val="auto"/>
          <w:szCs w:val="32"/>
        </w:rPr>
      </w:pPr>
    </w:p>
    <w:p>
      <w:pPr>
        <w:jc w:val="left"/>
        <w:rPr>
          <w:color w:val="auto"/>
          <w:szCs w:val="32"/>
        </w:rPr>
      </w:pPr>
    </w:p>
    <w:p>
      <w:pPr>
        <w:jc w:val="left"/>
        <w:rPr>
          <w:color w:val="auto"/>
          <w:szCs w:val="32"/>
        </w:rPr>
      </w:pPr>
    </w:p>
    <w:p>
      <w:pPr>
        <w:jc w:val="left"/>
        <w:rPr>
          <w:color w:val="auto"/>
          <w:szCs w:val="32"/>
        </w:rPr>
      </w:pPr>
    </w:p>
    <w:p>
      <w:pPr>
        <w:jc w:val="left"/>
        <w:rPr>
          <w:color w:val="auto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附件2</w:t>
      </w:r>
    </w:p>
    <w:p>
      <w:pPr>
        <w:jc w:val="left"/>
        <w:rPr>
          <w:color w:val="auto"/>
          <w:szCs w:val="32"/>
        </w:rPr>
      </w:pPr>
    </w:p>
    <w:p>
      <w:pPr>
        <w:snapToGrid w:val="0"/>
        <w:jc w:val="center"/>
        <w:rPr>
          <w:rFonts w:ascii="创艺简标宋" w:hAnsi="创艺简标宋" w:eastAsia="创艺简标宋"/>
          <w:color w:val="auto"/>
          <w:kern w:val="0"/>
          <w:sz w:val="40"/>
          <w:szCs w:val="32"/>
        </w:rPr>
      </w:pPr>
      <w:r>
        <w:rPr>
          <w:rFonts w:hint="eastAsia" w:ascii="创艺简标宋" w:hAnsi="创艺简标宋" w:eastAsia="创艺简标宋"/>
          <w:color w:val="auto"/>
          <w:kern w:val="0"/>
          <w:sz w:val="40"/>
          <w:szCs w:val="32"/>
        </w:rPr>
        <w:t>全省技工院校党建人员专项培训班报名表</w:t>
      </w:r>
    </w:p>
    <w:p>
      <w:pPr>
        <w:snapToGrid w:val="0"/>
        <w:jc w:val="center"/>
        <w:rPr>
          <w:rFonts w:ascii="创艺简标宋" w:hAnsi="创艺简标宋" w:eastAsia="创艺简标宋"/>
          <w:color w:val="auto"/>
          <w:kern w:val="0"/>
          <w:sz w:val="40"/>
          <w:szCs w:val="3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单位名称（盖章）：</w:t>
      </w:r>
    </w:p>
    <w:p>
      <w:pPr>
        <w:rPr>
          <w:rFonts w:eastAsia="创艺简标宋"/>
          <w:sz w:val="36"/>
          <w:szCs w:val="36"/>
        </w:rPr>
      </w:pPr>
      <w:r>
        <w:rPr>
          <w:sz w:val="28"/>
          <w:szCs w:val="28"/>
        </w:rPr>
        <w:t>单位地址（必填）：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25"/>
        <w:gridCol w:w="900"/>
        <w:gridCol w:w="1539"/>
        <w:gridCol w:w="1452"/>
        <w:gridCol w:w="2020"/>
        <w:gridCol w:w="115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手机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>
      <w:pPr>
        <w:ind w:firstLine="552" w:firstLineChars="200"/>
        <w:rPr>
          <w:sz w:val="28"/>
          <w:szCs w:val="28"/>
        </w:rPr>
      </w:pPr>
      <w:r>
        <w:rPr>
          <w:sz w:val="28"/>
          <w:szCs w:val="28"/>
        </w:rPr>
        <w:t>联系人（必填）：                联系电话（必填）：</w:t>
      </w:r>
    </w:p>
    <w:p>
      <w:pPr>
        <w:ind w:firstLine="552" w:firstLineChars="200"/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注：1.参训人员需准备口罩等个人防护用品，做好个人疫情防护工作。</w:t>
      </w:r>
    </w:p>
    <w:p>
      <w:pPr>
        <w:ind w:firstLine="552" w:firstLineChars="200"/>
        <w:rPr>
          <w:sz w:val="28"/>
        </w:rPr>
      </w:pPr>
      <w:r>
        <w:rPr>
          <w:rFonts w:hint="eastAsia"/>
          <w:sz w:val="28"/>
        </w:rPr>
        <w:t>2.</w:t>
      </w:r>
      <w:r>
        <w:fldChar w:fldCharType="begin"/>
      </w:r>
      <w:r>
        <w:instrText xml:space="preserve"> HYPERLINK "mailto:2、本报名表须盖章方为有效报名；请将盖过章的报名表扫描件发送到指定邮箱gfszpx@163.com，并留意查看邮件回复。" </w:instrText>
      </w:r>
      <w:r>
        <w:fldChar w:fldCharType="separate"/>
      </w:r>
      <w:r>
        <w:rPr>
          <w:rStyle w:val="11"/>
          <w:rFonts w:hint="eastAsia"/>
          <w:sz w:val="28"/>
        </w:rPr>
        <w:t>本报名表须盖章方为有效报名；请将盖过章的报名表扫描件发送到指定邮箱</w:t>
      </w:r>
      <w:r>
        <w:rPr>
          <w:rFonts w:hint="eastAsia" w:ascii="Times New Roman" w:hAnsi="Times New Roman"/>
          <w:b/>
          <w:bCs/>
          <w:kern w:val="0"/>
          <w:szCs w:val="32"/>
        </w:rPr>
        <w:t>gfszpx@163.com</w:t>
      </w:r>
      <w:r>
        <w:rPr>
          <w:rStyle w:val="11"/>
          <w:rFonts w:hint="eastAsia"/>
          <w:sz w:val="28"/>
        </w:rPr>
        <w:t>，并留意查看邮件回复。</w:t>
      </w:r>
      <w:r>
        <w:rPr>
          <w:rStyle w:val="11"/>
          <w:rFonts w:hint="eastAsia"/>
          <w:sz w:val="28"/>
        </w:rPr>
        <w:fldChar w:fldCharType="end"/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84" w:right="1531" w:bottom="1984" w:left="1531" w:header="851" w:footer="1531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5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D9"/>
    <w:rsid w:val="0002652C"/>
    <w:rsid w:val="000633D9"/>
    <w:rsid w:val="001442F4"/>
    <w:rsid w:val="001F18A1"/>
    <w:rsid w:val="002D56EA"/>
    <w:rsid w:val="00460ED2"/>
    <w:rsid w:val="00685DBC"/>
    <w:rsid w:val="009319EC"/>
    <w:rsid w:val="00961666"/>
    <w:rsid w:val="009B5871"/>
    <w:rsid w:val="00AA4940"/>
    <w:rsid w:val="00BB3D54"/>
    <w:rsid w:val="00BF0B6E"/>
    <w:rsid w:val="00C64A9D"/>
    <w:rsid w:val="00C9282D"/>
    <w:rsid w:val="00D3163C"/>
    <w:rsid w:val="00D9502E"/>
    <w:rsid w:val="00DE69B3"/>
    <w:rsid w:val="00E30301"/>
    <w:rsid w:val="00EB60A4"/>
    <w:rsid w:val="00FA1B7F"/>
    <w:rsid w:val="048508D5"/>
    <w:rsid w:val="05AB7ACF"/>
    <w:rsid w:val="0C853F88"/>
    <w:rsid w:val="0E567A4F"/>
    <w:rsid w:val="0FDF2370"/>
    <w:rsid w:val="17A33B5D"/>
    <w:rsid w:val="17F145CB"/>
    <w:rsid w:val="2B5E3878"/>
    <w:rsid w:val="2D0B7ABF"/>
    <w:rsid w:val="330F22BF"/>
    <w:rsid w:val="391B0226"/>
    <w:rsid w:val="3B255A5B"/>
    <w:rsid w:val="41180B21"/>
    <w:rsid w:val="44A05FD8"/>
    <w:rsid w:val="451C007E"/>
    <w:rsid w:val="48222C53"/>
    <w:rsid w:val="4A68614C"/>
    <w:rsid w:val="4D9D4316"/>
    <w:rsid w:val="51A75130"/>
    <w:rsid w:val="56A74F1B"/>
    <w:rsid w:val="5947762E"/>
    <w:rsid w:val="5F7021D2"/>
    <w:rsid w:val="5F737AA8"/>
    <w:rsid w:val="600508EC"/>
    <w:rsid w:val="65224E94"/>
    <w:rsid w:val="6C8F19EA"/>
    <w:rsid w:val="70542F34"/>
    <w:rsid w:val="7E9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color w:val="auto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  <w:rPr>
      <w:i/>
    </w:rPr>
  </w:style>
  <w:style w:type="character" w:styleId="11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页眉 Char"/>
    <w:link w:val="4"/>
    <w:qFormat/>
    <w:uiPriority w:val="0"/>
    <w:rPr>
      <w:rFonts w:eastAsia="仿宋_GB2312"/>
      <w:color w:val="000000"/>
      <w:sz w:val="18"/>
      <w:szCs w:val="18"/>
    </w:rPr>
  </w:style>
  <w:style w:type="character" w:customStyle="1" w:styleId="14">
    <w:name w:val="页脚 Char"/>
    <w:link w:val="3"/>
    <w:qFormat/>
    <w:uiPriority w:val="0"/>
    <w:rPr>
      <w:rFonts w:eastAsia="仿宋_GB2312"/>
      <w:sz w:val="18"/>
      <w:szCs w:val="18"/>
    </w:rPr>
  </w:style>
  <w:style w:type="character" w:customStyle="1" w:styleId="15">
    <w:name w:val="页眉 Char1"/>
    <w:basedOn w:val="7"/>
    <w:semiHidden/>
    <w:qFormat/>
    <w:uiPriority w:val="99"/>
    <w:rPr>
      <w:rFonts w:ascii="Calibri" w:hAnsi="Calibri" w:eastAsia="仿宋_GB2312" w:cs="Times New Roman"/>
      <w:color w:val="000000"/>
      <w:sz w:val="18"/>
      <w:szCs w:val="18"/>
    </w:rPr>
  </w:style>
  <w:style w:type="character" w:customStyle="1" w:styleId="16">
    <w:name w:val="页脚 Char1"/>
    <w:basedOn w:val="7"/>
    <w:semiHidden/>
    <w:qFormat/>
    <w:uiPriority w:val="99"/>
    <w:rPr>
      <w:rFonts w:ascii="Calibri" w:hAnsi="Calibri" w:eastAsia="仿宋_GB2312" w:cs="Times New Roman"/>
      <w:color w:val="000000"/>
      <w:sz w:val="18"/>
      <w:szCs w:val="18"/>
    </w:rPr>
  </w:style>
  <w:style w:type="character" w:customStyle="1" w:styleId="17">
    <w:name w:val="no2"/>
    <w:basedOn w:val="7"/>
    <w:qFormat/>
    <w:uiPriority w:val="0"/>
    <w:rPr>
      <w:shd w:val="clear" w:color="auto" w:fill="FF9900"/>
    </w:rPr>
  </w:style>
  <w:style w:type="character" w:customStyle="1" w:styleId="18">
    <w:name w:val="no21"/>
    <w:basedOn w:val="7"/>
    <w:qFormat/>
    <w:uiPriority w:val="0"/>
    <w:rPr>
      <w:shd w:val="clear" w:color="auto" w:fill="FF9900"/>
    </w:rPr>
  </w:style>
  <w:style w:type="character" w:customStyle="1" w:styleId="19">
    <w:name w:val="no22"/>
    <w:basedOn w:val="7"/>
    <w:qFormat/>
    <w:uiPriority w:val="0"/>
    <w:rPr>
      <w:shd w:val="clear" w:color="auto" w:fill="FF4200"/>
    </w:rPr>
  </w:style>
  <w:style w:type="character" w:customStyle="1" w:styleId="20">
    <w:name w:val="no3"/>
    <w:basedOn w:val="7"/>
    <w:qFormat/>
    <w:uiPriority w:val="0"/>
    <w:rPr>
      <w:shd w:val="clear" w:color="auto" w:fill="FFCC00"/>
    </w:rPr>
  </w:style>
  <w:style w:type="character" w:customStyle="1" w:styleId="21">
    <w:name w:val="no31"/>
    <w:basedOn w:val="7"/>
    <w:qFormat/>
    <w:uiPriority w:val="0"/>
    <w:rPr>
      <w:shd w:val="clear" w:color="auto" w:fill="FFCC00"/>
    </w:rPr>
  </w:style>
  <w:style w:type="character" w:customStyle="1" w:styleId="22">
    <w:name w:val="no32"/>
    <w:basedOn w:val="7"/>
    <w:qFormat/>
    <w:uiPriority w:val="0"/>
    <w:rPr>
      <w:shd w:val="clear" w:color="auto" w:fill="FF6600"/>
    </w:rPr>
  </w:style>
  <w:style w:type="character" w:customStyle="1" w:styleId="23">
    <w:name w:val="no1"/>
    <w:basedOn w:val="7"/>
    <w:qFormat/>
    <w:uiPriority w:val="0"/>
    <w:rPr>
      <w:shd w:val="clear" w:color="auto" w:fill="FF3300"/>
    </w:rPr>
  </w:style>
  <w:style w:type="character" w:customStyle="1" w:styleId="24">
    <w:name w:val="no11"/>
    <w:basedOn w:val="7"/>
    <w:qFormat/>
    <w:uiPriority w:val="0"/>
    <w:rPr>
      <w:shd w:val="clear" w:color="auto" w:fill="FF3300"/>
    </w:rPr>
  </w:style>
  <w:style w:type="character" w:customStyle="1" w:styleId="25">
    <w:name w:val="no12"/>
    <w:basedOn w:val="7"/>
    <w:qFormat/>
    <w:uiPriority w:val="0"/>
    <w:rPr>
      <w:shd w:val="clear" w:color="auto" w:fill="FF1E00"/>
    </w:rPr>
  </w:style>
  <w:style w:type="character" w:customStyle="1" w:styleId="26">
    <w:name w:val="no4"/>
    <w:basedOn w:val="7"/>
    <w:qFormat/>
    <w:uiPriority w:val="0"/>
    <w:rPr>
      <w:shd w:val="clear" w:color="auto" w:fill="FF9C00"/>
    </w:rPr>
  </w:style>
  <w:style w:type="character" w:customStyle="1" w:styleId="27">
    <w:name w:val="sugg-loa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327</Words>
  <Characters>1867</Characters>
  <Lines>15</Lines>
  <Paragraphs>4</Paragraphs>
  <TotalTime>3</TotalTime>
  <ScaleCrop>false</ScaleCrop>
  <LinksUpToDate>false</LinksUpToDate>
  <CharactersWithSpaces>2190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2021-05-21T02:33:00Z</dcterms:created>
  <dc:creator>微软用户</dc:creator>
  <cp:lastModifiedBy>123</cp:lastModifiedBy>
  <cp:lastPrinted>2021-05-27T08:20:00Z</cp:lastPrinted>
  <dcterms:modified xsi:type="dcterms:W3CDTF">2021-09-03T05:09:04Z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A3785EB00B394408A2ABDB84D84D092E</vt:lpwstr>
  </property>
</Properties>
</file>